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Wednesday, June 21, 2023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MISSION STATEMENT: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Mission of Flournoy Elementary School is to provide academic excellence, responsible citizens, and a lifelong desire for learning in a safe environment.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  <w:tab/>
        <w:tab/>
        <w:t xml:space="preserve">Wednesday, June 21, 2023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Budget/LCAP Public Adoption Board Meeting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  </w:t>
        <w:tab/>
        <w:t xml:space="preserve">Flournoy School District, Building 1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HEARING NOTICE POSTED:</w:t>
        <w:tab/>
        <w:t xml:space="preserve">06/09/23 Flournoy School, Flournoy Store and Paskenta Store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MEETING AGENDA POSTED:</w:t>
        <w:tab/>
        <w:t xml:space="preserve">06/16/23 Flournoy School, Flournoy Store and Paskenta Store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PUBLIC MEETING CALL TO ORDER BY PRESIDING OFFICER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sdt>
        <w:sdtPr>
          <w:alias w:val="Officer"/>
          <w:id w:val="2135176668"/>
          <w:dropDownList w:lastValue="Tyson Freund">
            <w:listItem w:displayText="Kay May" w:value="Kay May"/>
            <w:listItem w:displayText="Tyson Freund" w:value="Tyson Freund"/>
            <w:listItem w:displayText="Cathy Tobin" w:value="Cathy Tobin"/>
            <w:listItem w:displayText="Mike Sanderson" w:value="Mike Sanderson"/>
            <w:listItem w:displayText="Bryson Schenk" w:value="Bryson Schenk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shd w:fill="auto" w:val="clear"/>
            </w:rPr>
            <w:t xml:space="preserve">Tyson Freund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, at 6:37__ p.m.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Cathy Bjornestad-Tobin          </w:t>
        <w:tab/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Tyson Freund 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Kay May             </w:t>
        <w:tab/>
        <w:t xml:space="preserve">            </w:t>
        <w:tab/>
        <w:t xml:space="preserve">    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Mike Sanderson</w:t>
        <w:tab/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Bryson Schenk          </w:t>
        <w:tab/>
        <w:t xml:space="preserve">            </w:t>
        <w:tab/>
      </w:r>
      <w:r w:rsidDel="00000000" w:rsidR="00000000" w:rsidRPr="00000000">
        <w:rPr>
          <w:strike w:val="1"/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PUBLIC COMMENT PERTAINING TO AGENDA</w:t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Comments on Closed Session Agenda Items, (below).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Any person wishing to speak to any item on the Closed Session Agenda will be granted three minutes to make a presentation.</w:t>
        <w:tab/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Comments from the Floor: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not on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the Agenda will be granted three minutes to make a presentation.  No action may be taken at this meeting on items addressed during these comments.</w:t>
        <w:tab/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Comments on Agenda Items: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the Agenda will be granted three minutes to make a presentation.</w:t>
        <w:tab/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i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PLEDGE OF ALLEGIANCE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u w:val="single"/>
          <w:rtl w:val="0"/>
        </w:rPr>
        <w:t xml:space="preserve">Recognize staff present: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Rachel Davis, Superintendent          </w:t>
        <w:tab/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Melinda Flournoy, Business Manager  </w:t>
        <w:tab/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Heather Flournoy, Teacher                            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Cody Weston, Custodian                     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Mei Vance, Instructional Aide            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Maria Hererra</w:t>
      </w:r>
    </w:p>
    <w:p w:rsidR="00000000" w:rsidDel="00000000" w:rsidP="00000000" w:rsidRDefault="00000000" w:rsidRPr="00000000" w14:paraId="00000022">
      <w:pPr>
        <w:pageBreakBefore w:val="0"/>
        <w:ind w:left="36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Seeking 2 One-on-one Paraprofessionals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Seeking 1 Full time Custodial Maintenance Technition 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ADOPTION OF AGENDA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  <w:tab/>
        <w:tab/>
        <w:tab/>
        <w:tab/>
      </w:r>
      <w:sdt>
        <w:sdtPr>
          <w:alias w:val="Motion"/>
          <w:id w:val="-639838059"/>
          <w:dropDownList w:lastValue="B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353435742"/>
          <w:dropDownList w:lastValue="M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116463724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1108713560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1600304022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576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APPROVAL OF MINUTES FROM THE MEETINGS OF: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NONE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COMMENTS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 and Business Manager 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Staff/Teachers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GENERAL FUNCTION CONSENT ITEMS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Bills and warrants for: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NONE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MOUs/Agreements: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23-24 MOU with TCDE for the provision of Direct Certification for the School Lunch Report.</w:t>
        <w:tab/>
        <w:tab/>
        <w:tab/>
        <w:tab/>
        <w:t xml:space="preserve"> </w:t>
      </w:r>
      <w:sdt>
        <w:sdtPr>
          <w:alias w:val="Motion"/>
          <w:id w:val="1412314540"/>
          <w:dropDownList w:lastValue="B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941659870"/>
          <w:dropDownList w:lastValue="M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760899865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1047198091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327107045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576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      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PUBLIC HEARING: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ab/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9.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DISCUSSION/ACTION ITEMS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(Attachments)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the Budget Overview For Parents (BOP)</w:t>
      </w:r>
    </w:p>
    <w:p w:rsidR="00000000" w:rsidDel="00000000" w:rsidP="00000000" w:rsidRDefault="00000000" w:rsidRPr="00000000" w14:paraId="0000003D">
      <w:pPr>
        <w:ind w:left="72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  <w:sdt>
        <w:sdtPr>
          <w:alias w:val="Motion"/>
          <w:id w:val="1375303818"/>
          <w:dropDownList w:lastValue="M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-1234489299"/>
          <w:dropDownList w:lastValue="B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1367377120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1914454319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543258586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57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the 2023/24 Local Control and Accountablility Plan (LCAP) including the 2022/23 LCAP Updates</w:t>
        <w:tab/>
        <w:tab/>
        <w:tab/>
        <w:tab/>
        <w:tab/>
      </w:r>
      <w:sdt>
        <w:sdtPr>
          <w:alias w:val="Motion"/>
          <w:id w:val="-1719735979"/>
          <w:dropDownList w:lastValue="M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863490825"/>
          <w:dropDownList w:lastValue="B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762781633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1873775768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2116482748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57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the 2023/24 Budget for FUESD</w:t>
        <w:tab/>
      </w:r>
      <w:sdt>
        <w:sdtPr>
          <w:alias w:val="Motion"/>
          <w:id w:val="1462562916"/>
          <w:dropDownList w:lastValue="B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44450392"/>
          <w:dropDownList w:lastValue="M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775070524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878911262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1434017867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57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SB 858 - Statement of Reserves</w:t>
        <w:tab/>
      </w:r>
      <w:sdt>
        <w:sdtPr>
          <w:alias w:val="Motion"/>
          <w:id w:val="-338523867"/>
          <w:dropDownList w:lastValue="M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549816043"/>
          <w:dropDownList w:lastValue="B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799167691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203788852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1841990976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57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the Annual FUESD Injury Illness Prevention Program</w:t>
        <w:tab/>
      </w:r>
    </w:p>
    <w:p w:rsidR="00000000" w:rsidDel="00000000" w:rsidP="00000000" w:rsidRDefault="00000000" w:rsidRPr="00000000" w14:paraId="00000046">
      <w:pPr>
        <w:ind w:left="72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  <w:sdt>
        <w:sdtPr>
          <w:alias w:val="Motion"/>
          <w:id w:val="-1754370771"/>
          <w:dropDownList w:lastValue="B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-1006954646"/>
          <w:dropDownList w:lastValue="M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1534095243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1538462977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336326018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57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the Quarterly Report on Williams Uniform Complaints Ed Code 35186(d)</w:t>
      </w:r>
    </w:p>
    <w:p w:rsidR="00000000" w:rsidDel="00000000" w:rsidP="00000000" w:rsidRDefault="00000000" w:rsidRPr="00000000" w14:paraId="00000049">
      <w:pPr>
        <w:ind w:left="72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  <w:sdt>
        <w:sdtPr>
          <w:alias w:val="Motion"/>
          <w:id w:val="-1337103520"/>
          <w:dropDownList w:lastValue="B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-63862107"/>
          <w:dropDownList w:lastValue="M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394626390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124691976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385665038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57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the 2023/24 Authorizing Signatures</w:t>
      </w:r>
    </w:p>
    <w:p w:rsidR="00000000" w:rsidDel="00000000" w:rsidP="00000000" w:rsidRDefault="00000000" w:rsidRPr="00000000" w14:paraId="0000004C">
      <w:pPr>
        <w:ind w:left="72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  <w:sdt>
        <w:sdtPr>
          <w:alias w:val="Motion"/>
          <w:id w:val="-833082187"/>
          <w:dropDownList w:lastValue="M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1088379837"/>
          <w:dropDownList w:lastValue="B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898276844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229401276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754895461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57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the 2023-24 Tehama County Local Plan</w:t>
      </w:r>
    </w:p>
    <w:p w:rsidR="00000000" w:rsidDel="00000000" w:rsidP="00000000" w:rsidRDefault="00000000" w:rsidRPr="00000000" w14:paraId="0000004F">
      <w:pPr>
        <w:ind w:left="72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</w:r>
      <w:sdt>
        <w:sdtPr>
          <w:alias w:val="Motion"/>
          <w:id w:val="690318333"/>
          <w:dropDownList w:lastValue="M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-1560952091"/>
          <w:dropDownList w:lastValue="B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768922862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211275458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403514649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57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Consider approval of Resolution Educationa Protection Account (EPA)</w:t>
      </w:r>
    </w:p>
    <w:p w:rsidR="00000000" w:rsidDel="00000000" w:rsidP="00000000" w:rsidRDefault="00000000" w:rsidRPr="00000000" w14:paraId="00000052">
      <w:pPr>
        <w:ind w:left="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</w:r>
      <w:sdt>
        <w:sdtPr>
          <w:alias w:val="Motion"/>
          <w:id w:val="-656189911"/>
          <w:dropDownList w:lastValue="M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MS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Motion"/>
          <w:id w:val="417558332"/>
          <w:dropDownList w:lastValue="BS">
            <w:listItem w:displayText="__" w:value="__"/>
            <w:listItem w:displayText="KM" w:value="KM"/>
            <w:listItem w:displayText="CT" w:value="CT"/>
            <w:listItem w:displayText="TF" w:value="TF"/>
            <w:listItem w:displayText="MS" w:value="MS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661938449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485173818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/</w:t>
      </w:r>
      <w:sdt>
        <w:sdtPr>
          <w:alias w:val="Ayes/Noes/Abstain"/>
          <w:id w:val="-331806514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i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57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10.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DISCUSSION ON NEXT BOARD MEETING</w:t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 date:___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 Tuesday, August 15, 2023, 6:15 PM__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. 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items for action/discussion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Updated Salary Schedules</w:t>
      </w:r>
    </w:p>
    <w:p w:rsidR="00000000" w:rsidDel="00000000" w:rsidP="00000000" w:rsidRDefault="00000000" w:rsidRPr="00000000" w14:paraId="00000059">
      <w:pPr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FURTHER COMMENTS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</w:t>
        <w:tab/>
      </w:r>
      <w:sdt>
        <w:sdtPr>
          <w:alias w:val="Officer"/>
          <w:id w:val="2098196572"/>
          <w:dropDownList w:lastValue="Tyson Freund">
            <w:listItem w:displayText="Kay May" w:value="Kay May"/>
            <w:listItem w:displayText="Tyson Freund" w:value="Tyson Freund"/>
            <w:listItem w:displayText="Cathy Tobin" w:value="Cathy Tobin"/>
            <w:listItem w:displayText="Mike Sanderson" w:value="Mike Sanderson"/>
            <w:listItem w:displayText="Bryson Schenk" w:value="Bryson Schenk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shd w:fill="auto" w:val="clear"/>
            </w:rPr>
            <w:t xml:space="preserve">Tyson Freund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Adjournment at __7:33_ p.m.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664.424778761062"/>
      <w:gridCol w:w="3354.6902654867254"/>
      <w:gridCol w:w="3340.8849557522126"/>
      <w:tblGridChange w:id="0">
        <w:tblGrid>
          <w:gridCol w:w="2664.424778761062"/>
          <w:gridCol w:w="3354.6902654867254"/>
          <w:gridCol w:w="3340.8849557522126"/>
        </w:tblGrid>
      </w:tblGridChange>
    </w:tblGrid>
    <w:tr>
      <w:trPr>
        <w:cantSplit w:val="0"/>
        <w:trHeight w:val="61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5F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60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61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114300</wp:posOffset>
          </wp:positionV>
          <wp:extent cx="1370830" cy="652463"/>
          <wp:effectExtent b="0" l="0" r="0" t="0"/>
          <wp:wrapSquare wrapText="bothSides" distB="114300" distT="114300" distL="114300" distR="114300"/>
          <wp:docPr descr="Flournoy-Large.png" id="1" name="image1.png"/>
          <a:graphic>
            <a:graphicData uri="http://schemas.openxmlformats.org/drawingml/2006/picture">
              <pic:pic>
                <pic:nvPicPr>
                  <pic:cNvPr descr="Flournoy-Larg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830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Flournoy Union</w:t>
    </w:r>
  </w:p>
  <w:p w:rsidR="00000000" w:rsidDel="00000000" w:rsidP="00000000" w:rsidRDefault="00000000" w:rsidRPr="00000000" w14:paraId="0000006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Elementary School District</w:t>
    </w:r>
  </w:p>
  <w:p w:rsidR="00000000" w:rsidDel="00000000" w:rsidP="00000000" w:rsidRDefault="00000000" w:rsidRPr="00000000" w14:paraId="0000006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12"/>
        <w:szCs w:val="12"/>
      </w:rPr>
    </w:pPr>
    <w:r w:rsidDel="00000000" w:rsidR="00000000" w:rsidRPr="00000000">
      <w:rPr>
        <w:sz w:val="14"/>
        <w:szCs w:val="14"/>
        <w:rtl w:val="0"/>
      </w:rPr>
      <w:t xml:space="preserve">PO Box 2260; 15850 Paskenta Rd. Flournoy, CA  96029 </w:t>
      <w:tab/>
      <w:tab/>
    </w:r>
    <w:hyperlink r:id="rId2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www.flournoyschool.org</w:t>
      </w:r>
    </w:hyperlink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12"/>
        <w:szCs w:val="12"/>
        <w:rtl w:val="0"/>
      </w:rPr>
      <w:t xml:space="preserve">530-833-5331; 530-833-5332 fax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flournoy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