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November 9, 2021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November 9, 2021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Public Hearing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Via web conference.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participate in the live meeting click on the link below.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https://us04web.zoom.us/j/76189952111?pwd=Vmc0UmpONTd4RVVGSFlsQ3ZuSUlsUT09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761 8995 2111 BPasscode: 5D9f62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HEARING NOTICE POSTED:</w:t>
        <w:tab/>
        <w:t xml:space="preserve">10/29/2021 Flournoy School, Flournoy Store and Paskenta Store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11/05/2021 Flournoy School, Flournoy Store and Paskenta Store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_____SV_______, at  _6:13_ p.m.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__X__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__X__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__X__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__X__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Mike Sanderson</w:t>
        <w:tab/>
        <w:t xml:space="preserve">            </w:t>
        <w:tab/>
        <w:t xml:space="preserve">            </w:t>
        <w:tab/>
        <w:t xml:space="preserve">__X__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_X___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_X___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_X___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Sandra Palafox,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_CT__/_PA__     _4__/_0__/_0__</w:t>
      </w:r>
    </w:p>
    <w:p w:rsidR="00000000" w:rsidDel="00000000" w:rsidP="00000000" w:rsidRDefault="00000000" w:rsidRPr="00000000" w14:paraId="00000028">
      <w:pPr>
        <w:ind w:left="576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MEETINGS OF:</w:t>
        <w:tab/>
        <w:t xml:space="preserve">Tuesday, September 21, 2021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no meeting in October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                                 </w:t>
        <w:tab/>
        <w:tab/>
        <w:tab/>
        <w:tab/>
        <w:t xml:space="preserve">_PA__/_TF__     _4_/_0__/_0__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 xml:space="preserve">GENERAL FUNCTION CONSENT ITEMS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September &amp; October 2021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_PA__/_CT__     _4_/_0__/_0__</w:t>
      </w:r>
    </w:p>
    <w:p w:rsidR="00000000" w:rsidDel="00000000" w:rsidP="00000000" w:rsidRDefault="00000000" w:rsidRPr="00000000" w14:paraId="00000034">
      <w:pPr>
        <w:ind w:left="576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HEARING: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This meeting is declared a public hearing for the purpose of allowing members of the public to discuss the</w:t>
      </w:r>
    </w:p>
    <w:p w:rsidR="00000000" w:rsidDel="00000000" w:rsidP="00000000" w:rsidRDefault="00000000" w:rsidRPr="00000000" w14:paraId="0000003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Educator Effectiveness Expenditure plan and approved at a subsequent regular meeting that will be held on or before December 30, 2021.</w:t>
      </w:r>
    </w:p>
    <w:p w:rsidR="00000000" w:rsidDel="00000000" w:rsidP="00000000" w:rsidRDefault="00000000" w:rsidRPr="00000000" w14:paraId="0000003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Discussion only of the Educator Effectivness Expenditure Plan.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</w:p>
    <w:p w:rsidR="00000000" w:rsidDel="00000000" w:rsidP="00000000" w:rsidRDefault="00000000" w:rsidRPr="00000000" w14:paraId="0000003D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Appointment and Oath for Phillip Mike Sanderson to fill board vacancy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the Quarterly Report on Williams Uniform Complaints for the reporting quarter of October 2021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_CT__/_MS__   _5__/_0__/_0_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and approve the 2021-22 Wellness Plan 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_CT__/_PA__   __5_/__0__/_0__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Form J-13A Requesting for Allowance of Attendance Due to Emergency Conditions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_PA__/_MS__   _5___/__0__/_0_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7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and Consider approval to increase the Substitute Teacher’s Daily Rate</w:t>
      </w:r>
    </w:p>
    <w:p w:rsidR="00000000" w:rsidDel="00000000" w:rsidP="00000000" w:rsidRDefault="00000000" w:rsidRPr="00000000" w14:paraId="00000046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The board approved to increase the sub rates to $200.00 per day as of November 1, 2021, after reviewing the increased rates of all the other school districts.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__CT_/_PA__   __5__/__0__/__0_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7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board policy BP 1240 Volunteer Assistance</w:t>
      </w:r>
    </w:p>
    <w:p w:rsidR="00000000" w:rsidDel="00000000" w:rsidP="00000000" w:rsidRDefault="00000000" w:rsidRPr="00000000" w14:paraId="00000049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_CT__/_PA__   _5__/__0__/_0__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7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only regarding Local Performance Indicator and Self-Reflection updated in the California School Dashboard (Rachel Davis)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7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and consider approval of Estimate for tree removal</w:t>
      </w:r>
    </w:p>
    <w:p w:rsidR="00000000" w:rsidDel="00000000" w:rsidP="00000000" w:rsidRDefault="00000000" w:rsidRPr="00000000" w14:paraId="0000004F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board approved to pay for the stump grinding/removal for $200.00. The trees will be cut down by CalFire with no charge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_CT__/_PA__   __5__/_0__/_0__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7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and consider approval of Agreement to prepare Developer Fee Justification Study by Jack Schreder &amp; Associates, Inc. 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_PA__/_CT__   __5__/__0__/_0_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Tuesday, December 14, 2021 at 6:15 p.m. 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Approval of the Eduator Effectiveness Plan</w:t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Developer Fee Report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Estimates and Quotes for resurfacing the black top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Estimates and Quotes for a Mobile Modular Classroom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  <w:tab/>
        <w:t xml:space="preserve">None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  <w:tab/>
        <w:t xml:space="preserve">None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040" w:firstLine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Adjournment at _7:00___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Ind w:w="10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61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62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63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6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6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